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716"/>
      </w:tblGrid>
      <w:tr>
        <w:trPr>
          <w:trHeight w:val="-3115" w:hRule="atLeast"/>
          <w:jc w:val="left"/>
        </w:trPr>
        <w:tc>
          <w:tcPr>
            <w:tcW w:w="10716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  <w:t xml:space="preserve">\ql￼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-9934" w:hRule="atLeast"/>
          <w:jc w:val="left"/>
        </w:trPr>
        <w:tc>
          <w:tcPr>
            <w:tcW w:w="10716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  <w:t xml:space="preserve">Постановление Правительства РФ от 23.09.2010 N 731</w:t>
              <w:br/>
              <w:t xml:space="preserve">(ред. от 27.09.2014)</w:t>
              <w:br/>
              <w:t xml:space="preserve">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</w:p>
        </w:tc>
      </w:tr>
      <w:tr>
        <w:trPr>
          <w:trHeight w:val="-3115" w:hRule="atLeast"/>
          <w:jc w:val="left"/>
        </w:trPr>
        <w:tc>
          <w:tcPr>
            <w:tcW w:w="10716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 предоставлен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сохранения: 27.02.2015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23 сентября 2010 г. N 731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СТАНДАРТА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РАСКРЫТИЯ ИНФОРМАЦИИ ОРГАНИЗАЦИЯМИ, ОСУЩЕСТВЛЯЮЩИМИ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ДЕЯТЕЛЬНОСТЬ В СФЕРЕ УПРАВЛЕНИЯ МНОГОКВАРТИРНЫМИ ДОМАМИ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Список изменяющих документов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Постановлений Правительства РФ от 10.06.2011 N 459,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06.02.2012 N 94, от 21.08.2012 N 845,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22.07.2013 N 614, от 25.02.2014 N 136,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26.03.2014 N 230,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основании части 10 статьи 161 Жилищного кодекса Российской Федерации Правительство Российской Федерации постановляет: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Утвердить прилагаемый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стандарт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стандартом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в течение 2 месяцев со дня вступления в силу настоящего Постановления.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Председатель Правительства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В.ПУТИН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Постановлением Правительства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23 сентября 2010 г. N 731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СТАНДАРТ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РАСКРЫТИЯ ИНФОРМАЦИИ ОРГАНИЗАЦИЯМИ, ОСУЩЕСТВЛЯЮЩИМИ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ДЕЯТЕЛЬНОСТЬ В СФЕРЕ УПРАВЛЕНИЯ МНОГОКВАРТИРНЫМИ ДОМАМИ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Список изменяющих документов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Постановлений Правительства РФ от 10.06.2011 N 459,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06.02.2012 N 94, от 21.08.2012 N 845,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22.07.2013 N 614, от 25.02.2014 N 136,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26.03.2014 N 230,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 в ред. Постановления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Абзац утратил силу с 1 декабря 2014 года. - Постановление Правительства РФ от 27.09.2014 N 988.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Управляющая организация, товарищество и кооператив обязаны раскрывать следующие виды информации: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е) информация об использовании общего имущества в многоквартирном доме;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3 в ред. Постановления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3(1). Информация, предусмотренная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подпунктами "в"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-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"и" пункта 3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3(1) введен Постановлением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Управляющими организациями информация раскрывается путем: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сайт управляющей организации;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(пп. "а" в ред. Постановления Правительства РФ от 10.06.2011 N 459)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(пп. "б" в ред. Постановления Правительства РФ от 21.08.2012 N 845)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размещения на информационных стендах (стойках) в помещении управляющей организации;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г) предоставления информации на основании запросов, поданных в письменном или электронном виде.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5(1). Товариществами и кооперативами информация раскрывается путем: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5(1) введен Постановлением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подпункте "а" пункта 5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и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подпункте "а" пункта 5(1)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Постановления. При этом информация должна быть доступна в течение 5 лет.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Постановлений Правительства РФ от 06.02.2012 N 94, от 26.03.2014 N 230)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Абзац утратил силу. - Постановление Правительства РФ от 21.08.2012 N 845.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подпункте "а" пункта 5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и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подпункте "а" пункта 5(1)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(абзац введен Постановлением Правительства РФ от 21.08.2012 N 845, в ред. Постановления Правительства РФ от 26.03.2014 N 230)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пунктом 3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8 в ред. Постановления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8(1). Утратил силу с 1 декабря 2014 года. - Постановление Правительства РФ от 27.09.2014 N 988.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Обязанность по раскрытию информации, предусмотренной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подпунктами "а"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-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"ж"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и 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"к" пункта 3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документа, возникает: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управляющей организации - не позднее 30 дней со дня заключения договора управления;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товарищества и кооператива - не позднее 30 дней со дня его государственной регистрации.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9 в ред. Постановления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9(1) - 9(2). Утратили силу с 1 декабря 2014 года. - Постановление Правительства РФ от 27.09.2014 N 988.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9(3). Информация, предусмотренная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подпунктом "и" пункта 3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9(3) введен Постановлением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10 - 14. Утратили силу с 1 декабря 2014 года. - Постановление Правительства РФ от 27.09.2014 N 988.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на официальном сайте в сети Интернет, указанном в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подпункте "а" пункта 5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и 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подпункте "а" пункта 5(1)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документа, - в течение 7 рабочих дней со дня изменения соответствующих сведений;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в официальных печатных изданиях - в течение 30 дней со дня изменения соответствующих сведений;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на информационных стендах - в течение 10 рабочих дней со дня изменения соответствующих сведений.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Постановлений Правительства РФ от 06.02.2012 N 94,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17. Раскрытие информации может осуществляться на основании письменного запроса и запроса в электронном виде.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18 в ред. Постановления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21 в ред. Постановления Правительства РФ от 27.09.2014 N 988)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21(1). Утратил силу с 1 декабря 2014 года. - Постановление Правительства РФ от 27.09.2014 N 988.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23 в ред. Постановления Правительства РФ от 06.02.2012 N 94)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/l%20Par73%20%20%5Co" Id="docRId7" Type="http://schemas.openxmlformats.org/officeDocument/2006/relationships/hyperlink" /><Relationship TargetMode="External" Target="/l%20Par54%20%20%5Co" Id="docRId10" Type="http://schemas.openxmlformats.org/officeDocument/2006/relationships/hyperlink" /><Relationship TargetMode="External" Target="/l%20Par72%20%20%5Co" Id="docRId14" Type="http://schemas.openxmlformats.org/officeDocument/2006/relationships/hyperlink" /><Relationship TargetMode="External" Target="/l%20Par50%20%20%5Co" Id="docRId2" Type="http://schemas.openxmlformats.org/officeDocument/2006/relationships/hyperlink" /><Relationship TargetMode="External" Target="/l%20Par63%20%20%5Co" Id="docRId6" Type="http://schemas.openxmlformats.org/officeDocument/2006/relationships/hyperlink" /><Relationship TargetMode="External" Target="/l%20Par33%20%20%5Co" Id="docRId1" Type="http://schemas.openxmlformats.org/officeDocument/2006/relationships/hyperlink" /><Relationship TargetMode="External" Target="/l%20Par57%20%20%5Co" Id="docRId11" Type="http://schemas.openxmlformats.org/officeDocument/2006/relationships/hyperlink" /><Relationship Target="numbering.xml" Id="docRId15" Type="http://schemas.openxmlformats.org/officeDocument/2006/relationships/numbering" /><Relationship TargetMode="External" Target="/l%20Par72%20%20%5Co" Id="docRId5" Type="http://schemas.openxmlformats.org/officeDocument/2006/relationships/hyperlink" /><Relationship TargetMode="External" Target="/l%20Par48%20%20%5Co" Id="docRId9" Type="http://schemas.openxmlformats.org/officeDocument/2006/relationships/hyperlink" /><Relationship TargetMode="External" Target="/l%20Par33%20%20%5Co" Id="docRId0" Type="http://schemas.openxmlformats.org/officeDocument/2006/relationships/hyperlink" /><Relationship TargetMode="External" Target="/l%20Par56%20%20%5Co" Id="docRId12" Type="http://schemas.openxmlformats.org/officeDocument/2006/relationships/hyperlink" /><Relationship Target="styles.xml" Id="docRId16" Type="http://schemas.openxmlformats.org/officeDocument/2006/relationships/styles" /><Relationship TargetMode="External" Target="/l%20Par63%20%20%5Co" Id="docRId4" Type="http://schemas.openxmlformats.org/officeDocument/2006/relationships/hyperlink" /><Relationship TargetMode="External" Target="/l%20Par47%20%20%5Co" Id="docRId8" Type="http://schemas.openxmlformats.org/officeDocument/2006/relationships/hyperlink" /><Relationship TargetMode="External" Target="/l%20Par63%20%20%5Co" Id="docRId13" Type="http://schemas.openxmlformats.org/officeDocument/2006/relationships/hyperlink" /><Relationship TargetMode="External" Target="/l%20Par56%20%20%5Co" Id="docRId3" Type="http://schemas.openxmlformats.org/officeDocument/2006/relationships/hyperlink" /></Relationships>
</file>